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89B" w:rsidRPr="0065789B" w:rsidRDefault="0065789B" w:rsidP="0065789B">
      <w:pPr>
        <w:spacing w:after="0" w:line="240" w:lineRule="auto"/>
        <w:rPr>
          <w:rFonts w:ascii="Times New Roman" w:eastAsia="Times New Roman" w:hAnsi="Times New Roman" w:cs="Times New Roman"/>
          <w:sz w:val="24"/>
          <w:szCs w:val="24"/>
          <w:lang w:eastAsia="bg-BG"/>
        </w:rPr>
      </w:pPr>
      <w:r w:rsidRPr="0065789B">
        <w:rPr>
          <w:rFonts w:ascii="Times New Roman" w:eastAsia="Times New Roman" w:hAnsi="Times New Roman" w:cs="Times New Roman"/>
          <w:noProof/>
          <w:sz w:val="24"/>
          <w:szCs w:val="24"/>
          <w:lang w:eastAsia="bg-BG"/>
        </w:rPr>
        <w:drawing>
          <wp:anchor distT="0" distB="0" distL="114300" distR="114300" simplePos="0" relativeHeight="251660288" behindDoc="1" locked="0" layoutInCell="1" allowOverlap="1" wp14:anchorId="0F378D31" wp14:editId="61304865">
            <wp:simplePos x="0" y="0"/>
            <wp:positionH relativeFrom="column">
              <wp:posOffset>457200</wp:posOffset>
            </wp:positionH>
            <wp:positionV relativeFrom="paragraph">
              <wp:posOffset>-91440</wp:posOffset>
            </wp:positionV>
            <wp:extent cx="878205" cy="781685"/>
            <wp:effectExtent l="19050" t="0" r="0" b="0"/>
            <wp:wrapNone/>
            <wp:docPr id="2" name="Картина 5" descr="Tutra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Tutrakan"/>
                    <pic:cNvPicPr>
                      <a:picLocks noChangeAspect="1" noChangeArrowheads="1"/>
                    </pic:cNvPicPr>
                  </pic:nvPicPr>
                  <pic:blipFill>
                    <a:blip r:embed="rId5"/>
                    <a:srcRect/>
                    <a:stretch>
                      <a:fillRect/>
                    </a:stretch>
                  </pic:blipFill>
                  <pic:spPr bwMode="auto">
                    <a:xfrm>
                      <a:off x="0" y="0"/>
                      <a:ext cx="878205" cy="781685"/>
                    </a:xfrm>
                    <a:prstGeom prst="rect">
                      <a:avLst/>
                    </a:prstGeom>
                    <a:noFill/>
                  </pic:spPr>
                </pic:pic>
              </a:graphicData>
            </a:graphic>
          </wp:anchor>
        </w:drawing>
      </w:r>
      <w:r w:rsidRPr="0065789B">
        <w:rPr>
          <w:rFonts w:ascii="Times New Roman" w:eastAsia="Times New Roman" w:hAnsi="Times New Roman" w:cs="Times New Roman"/>
          <w:sz w:val="28"/>
          <w:szCs w:val="28"/>
          <w:lang w:val="ru-RU" w:eastAsia="bg-BG"/>
        </w:rPr>
        <w:t xml:space="preserve">              </w:t>
      </w:r>
      <w:r w:rsidRPr="0065789B">
        <w:rPr>
          <w:rFonts w:ascii="Times New Roman" w:eastAsia="Times New Roman" w:hAnsi="Times New Roman" w:cs="Times New Roman"/>
          <w:sz w:val="28"/>
          <w:szCs w:val="28"/>
          <w:lang w:eastAsia="bg-BG"/>
        </w:rPr>
        <w:tab/>
      </w:r>
      <w:r w:rsidRPr="0065789B">
        <w:rPr>
          <w:rFonts w:ascii="Times New Roman" w:eastAsia="Times New Roman" w:hAnsi="Times New Roman" w:cs="Times New Roman"/>
          <w:sz w:val="28"/>
          <w:szCs w:val="28"/>
          <w:lang w:eastAsia="bg-BG"/>
        </w:rPr>
        <w:tab/>
      </w:r>
      <w:r w:rsidRPr="0065789B">
        <w:rPr>
          <w:rFonts w:ascii="Times New Roman" w:eastAsia="Times New Roman" w:hAnsi="Times New Roman" w:cs="Times New Roman"/>
          <w:sz w:val="28"/>
          <w:szCs w:val="28"/>
          <w:lang w:val="ru-RU" w:eastAsia="bg-BG"/>
        </w:rPr>
        <w:t xml:space="preserve"> </w:t>
      </w:r>
      <w:r w:rsidRPr="0065789B">
        <w:rPr>
          <w:rFonts w:ascii="Times New Roman" w:eastAsia="Times New Roman" w:hAnsi="Times New Roman" w:cs="Times New Roman"/>
          <w:sz w:val="24"/>
          <w:szCs w:val="24"/>
          <w:lang w:val="ru-RU" w:eastAsia="bg-BG"/>
        </w:rPr>
        <w:t>ОБЩ</w:t>
      </w:r>
      <w:r w:rsidRPr="0065789B">
        <w:rPr>
          <w:rFonts w:ascii="Times New Roman" w:eastAsia="Times New Roman" w:hAnsi="Times New Roman" w:cs="Times New Roman"/>
          <w:sz w:val="24"/>
          <w:szCs w:val="24"/>
          <w:lang w:eastAsia="bg-BG"/>
        </w:rPr>
        <w:t>ИНСКИ СЪВЕТ – ТУТРАКАН, ОБЛАСТ СИЛИСТРА</w:t>
      </w:r>
    </w:p>
    <w:p w:rsidR="0065789B" w:rsidRPr="0065789B" w:rsidRDefault="0065789B" w:rsidP="0065789B">
      <w:pPr>
        <w:spacing w:after="0" w:line="240" w:lineRule="auto"/>
        <w:rPr>
          <w:rFonts w:ascii="Times New Roman" w:eastAsia="Times New Roman" w:hAnsi="Times New Roman" w:cs="Times New Roman"/>
          <w:sz w:val="24"/>
          <w:szCs w:val="24"/>
          <w:lang w:eastAsia="bg-BG"/>
        </w:rPr>
      </w:pPr>
      <w:r w:rsidRPr="0065789B">
        <w:rPr>
          <w:rFonts w:ascii="Times New Roman" w:eastAsia="Times New Roman" w:hAnsi="Times New Roman" w:cs="Times New Roman"/>
          <w:sz w:val="24"/>
          <w:szCs w:val="24"/>
          <w:lang w:eastAsia="bg-BG"/>
        </w:rPr>
        <w:t xml:space="preserve">  </w:t>
      </w:r>
      <w:r w:rsidRPr="0065789B">
        <w:rPr>
          <w:rFonts w:ascii="Times New Roman" w:eastAsia="Times New Roman" w:hAnsi="Times New Roman" w:cs="Times New Roman"/>
          <w:sz w:val="24"/>
          <w:szCs w:val="24"/>
          <w:lang w:val="ru-RU" w:eastAsia="bg-BG"/>
        </w:rPr>
        <w:tab/>
      </w:r>
      <w:r w:rsidRPr="0065789B">
        <w:rPr>
          <w:rFonts w:ascii="Times New Roman" w:eastAsia="Times New Roman" w:hAnsi="Times New Roman" w:cs="Times New Roman"/>
          <w:sz w:val="24"/>
          <w:szCs w:val="24"/>
          <w:lang w:val="ru-RU" w:eastAsia="bg-BG"/>
        </w:rPr>
        <w:tab/>
      </w:r>
      <w:r w:rsidRPr="0065789B">
        <w:rPr>
          <w:rFonts w:ascii="Times New Roman" w:eastAsia="Times New Roman" w:hAnsi="Times New Roman" w:cs="Times New Roman"/>
          <w:sz w:val="24"/>
          <w:szCs w:val="24"/>
          <w:lang w:val="ru-RU" w:eastAsia="bg-BG"/>
        </w:rPr>
        <w:tab/>
      </w:r>
      <w:r w:rsidRPr="0065789B">
        <w:rPr>
          <w:rFonts w:ascii="Times New Roman" w:eastAsia="Times New Roman" w:hAnsi="Times New Roman" w:cs="Times New Roman"/>
          <w:sz w:val="24"/>
          <w:szCs w:val="24"/>
          <w:lang w:eastAsia="bg-BG"/>
        </w:rPr>
        <w:t>тел</w:t>
      </w:r>
      <w:r w:rsidRPr="0065789B">
        <w:rPr>
          <w:rFonts w:ascii="Times New Roman" w:eastAsia="Times New Roman" w:hAnsi="Times New Roman" w:cs="Times New Roman"/>
          <w:sz w:val="24"/>
          <w:szCs w:val="24"/>
          <w:lang w:val="en-US" w:eastAsia="bg-BG"/>
        </w:rPr>
        <w:t>. :</w:t>
      </w:r>
      <w:r w:rsidRPr="0065789B">
        <w:rPr>
          <w:rFonts w:ascii="Times New Roman" w:eastAsia="Times New Roman" w:hAnsi="Times New Roman" w:cs="Times New Roman"/>
          <w:sz w:val="24"/>
          <w:szCs w:val="24"/>
          <w:lang w:eastAsia="bg-BG"/>
        </w:rPr>
        <w:t xml:space="preserve"> 0893411089</w:t>
      </w:r>
      <w:r w:rsidRPr="0065789B">
        <w:rPr>
          <w:rFonts w:ascii="Times New Roman" w:eastAsia="Times New Roman" w:hAnsi="Times New Roman" w:cs="Times New Roman"/>
          <w:sz w:val="24"/>
          <w:szCs w:val="24"/>
          <w:lang w:val="en-US" w:eastAsia="bg-BG"/>
        </w:rPr>
        <w:t xml:space="preserve">   </w:t>
      </w:r>
      <w:r w:rsidRPr="0065789B">
        <w:rPr>
          <w:rFonts w:ascii="Times New Roman" w:eastAsia="Times New Roman" w:hAnsi="Times New Roman" w:cs="Times New Roman"/>
          <w:sz w:val="24"/>
          <w:szCs w:val="24"/>
          <w:lang w:val="ru-RU" w:eastAsia="bg-BG"/>
        </w:rPr>
        <w:tab/>
      </w:r>
      <w:r w:rsidRPr="0065789B">
        <w:rPr>
          <w:rFonts w:ascii="Times New Roman" w:eastAsia="Times New Roman" w:hAnsi="Times New Roman" w:cs="Times New Roman"/>
          <w:sz w:val="24"/>
          <w:szCs w:val="24"/>
          <w:lang w:val="ru-RU" w:eastAsia="bg-BG"/>
        </w:rPr>
        <w:tab/>
      </w:r>
      <w:r w:rsidRPr="0065789B">
        <w:rPr>
          <w:rFonts w:ascii="Times New Roman" w:eastAsia="Times New Roman" w:hAnsi="Times New Roman" w:cs="Times New Roman"/>
          <w:sz w:val="24"/>
          <w:szCs w:val="24"/>
          <w:lang w:eastAsia="bg-BG"/>
        </w:rPr>
        <w:t>e-</w:t>
      </w:r>
      <w:proofErr w:type="spellStart"/>
      <w:r w:rsidRPr="0065789B">
        <w:rPr>
          <w:rFonts w:ascii="Times New Roman" w:eastAsia="Times New Roman" w:hAnsi="Times New Roman" w:cs="Times New Roman"/>
          <w:sz w:val="24"/>
          <w:szCs w:val="24"/>
          <w:lang w:eastAsia="bg-BG"/>
        </w:rPr>
        <w:t>mail</w:t>
      </w:r>
      <w:proofErr w:type="spellEnd"/>
      <w:r w:rsidRPr="0065789B">
        <w:rPr>
          <w:rFonts w:ascii="Times New Roman" w:eastAsia="Times New Roman" w:hAnsi="Times New Roman" w:cs="Times New Roman"/>
          <w:sz w:val="24"/>
          <w:szCs w:val="24"/>
          <w:lang w:eastAsia="bg-BG"/>
        </w:rPr>
        <w:t>:</w:t>
      </w:r>
      <w:r w:rsidRPr="0065789B">
        <w:rPr>
          <w:rFonts w:ascii="Times New Roman" w:eastAsia="Times New Roman" w:hAnsi="Times New Roman" w:cs="Times New Roman"/>
          <w:sz w:val="24"/>
          <w:szCs w:val="24"/>
          <w:lang w:val="ru-RU" w:eastAsia="bg-BG"/>
        </w:rPr>
        <w:t xml:space="preserve">    </w:t>
      </w:r>
      <w:proofErr w:type="spellStart"/>
      <w:r w:rsidRPr="0065789B">
        <w:rPr>
          <w:rFonts w:ascii="Times New Roman" w:eastAsia="Times New Roman" w:hAnsi="Times New Roman" w:cs="Times New Roman"/>
          <w:sz w:val="24"/>
          <w:szCs w:val="24"/>
          <w:lang w:eastAsia="bg-BG"/>
        </w:rPr>
        <w:t>obs_tutrakan</w:t>
      </w:r>
      <w:proofErr w:type="spellEnd"/>
      <w:r w:rsidRPr="0065789B">
        <w:rPr>
          <w:rFonts w:ascii="Times New Roman" w:eastAsia="Times New Roman" w:hAnsi="Times New Roman" w:cs="Times New Roman"/>
          <w:sz w:val="24"/>
          <w:szCs w:val="24"/>
          <w:lang w:val="ru-RU" w:eastAsia="bg-BG"/>
        </w:rPr>
        <w:t>2007</w:t>
      </w:r>
      <w:r w:rsidRPr="0065789B">
        <w:rPr>
          <w:rFonts w:ascii="Times New Roman" w:eastAsia="Times New Roman" w:hAnsi="Times New Roman" w:cs="Times New Roman"/>
          <w:sz w:val="24"/>
          <w:szCs w:val="24"/>
          <w:lang w:eastAsia="bg-BG"/>
        </w:rPr>
        <w:t>@mail.bg</w:t>
      </w:r>
      <w:r w:rsidRPr="0065789B">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659264" behindDoc="0" locked="0" layoutInCell="0" allowOverlap="1" wp14:anchorId="1456425B" wp14:editId="4C3C539B">
                <wp:simplePos x="0" y="0"/>
                <wp:positionH relativeFrom="column">
                  <wp:posOffset>-348615</wp:posOffset>
                </wp:positionH>
                <wp:positionV relativeFrom="paragraph">
                  <wp:posOffset>219075</wp:posOffset>
                </wp:positionV>
                <wp:extent cx="10131425" cy="0"/>
                <wp:effectExtent l="3810" t="0" r="0" b="0"/>
                <wp:wrapNone/>
                <wp:docPr id="1" name="Право съединение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142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46C22CC4" id="Право съединение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5pt,17.25pt" to="770.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" o:allowincell="f" stroked="f"/>
            </w:pict>
          </mc:Fallback>
        </mc:AlternateContent>
      </w:r>
      <w:r w:rsidRPr="0065789B">
        <w:rPr>
          <w:rFonts w:ascii="Times New Roman" w:eastAsia="Times New Roman" w:hAnsi="Times New Roman" w:cs="Times New Roman"/>
          <w:sz w:val="24"/>
          <w:szCs w:val="24"/>
          <w:lang w:eastAsia="bg-BG"/>
        </w:rPr>
        <w:t xml:space="preserve"> </w:t>
      </w:r>
    </w:p>
    <w:p w:rsidR="0065789B" w:rsidRPr="0065789B" w:rsidRDefault="0065789B" w:rsidP="0065789B">
      <w:pPr>
        <w:spacing w:after="0" w:line="240" w:lineRule="auto"/>
        <w:rPr>
          <w:rFonts w:ascii="Times New Roman" w:eastAsia="Times New Roman" w:hAnsi="Times New Roman" w:cs="Times New Roman"/>
          <w:sz w:val="24"/>
          <w:szCs w:val="24"/>
          <w:lang w:val="en-US" w:eastAsia="bg-BG"/>
        </w:rPr>
      </w:pPr>
      <w:r w:rsidRPr="0065789B">
        <w:rPr>
          <w:rFonts w:ascii="Times New Roman" w:eastAsia="Times New Roman" w:hAnsi="Times New Roman" w:cs="Times New Roman"/>
          <w:sz w:val="24"/>
          <w:szCs w:val="24"/>
          <w:lang w:eastAsia="bg-BG"/>
        </w:rPr>
        <w:t xml:space="preserve">  </w:t>
      </w:r>
      <w:r w:rsidRPr="0065789B">
        <w:rPr>
          <w:rFonts w:ascii="Times New Roman" w:eastAsia="Times New Roman" w:hAnsi="Times New Roman" w:cs="Times New Roman"/>
          <w:sz w:val="24"/>
          <w:szCs w:val="24"/>
          <w:lang w:val="ru-RU" w:eastAsia="bg-BG"/>
        </w:rPr>
        <w:tab/>
      </w:r>
      <w:r w:rsidRPr="0065789B">
        <w:rPr>
          <w:rFonts w:ascii="Times New Roman" w:eastAsia="Times New Roman" w:hAnsi="Times New Roman" w:cs="Times New Roman"/>
          <w:sz w:val="24"/>
          <w:szCs w:val="24"/>
          <w:lang w:val="ru-RU" w:eastAsia="bg-BG"/>
        </w:rPr>
        <w:tab/>
      </w:r>
      <w:r w:rsidRPr="0065789B">
        <w:rPr>
          <w:rFonts w:ascii="Times New Roman" w:eastAsia="Times New Roman" w:hAnsi="Times New Roman" w:cs="Times New Roman"/>
          <w:sz w:val="24"/>
          <w:szCs w:val="24"/>
          <w:lang w:val="ru-RU" w:eastAsia="bg-BG"/>
        </w:rPr>
        <w:tab/>
      </w:r>
      <w:r w:rsidRPr="0065789B">
        <w:rPr>
          <w:rFonts w:ascii="Times New Roman" w:eastAsia="Times New Roman" w:hAnsi="Times New Roman" w:cs="Times New Roman"/>
          <w:sz w:val="24"/>
          <w:szCs w:val="24"/>
          <w:lang w:val="en-US" w:eastAsia="bg-BG"/>
        </w:rPr>
        <w:tab/>
      </w:r>
      <w:r w:rsidRPr="0065789B">
        <w:rPr>
          <w:rFonts w:ascii="Times New Roman" w:eastAsia="Times New Roman" w:hAnsi="Times New Roman" w:cs="Times New Roman"/>
          <w:sz w:val="24"/>
          <w:szCs w:val="24"/>
          <w:lang w:val="en-US" w:eastAsia="bg-BG"/>
        </w:rPr>
        <w:tab/>
        <w:t xml:space="preserve">web site: </w:t>
      </w:r>
      <w:proofErr w:type="spellStart"/>
      <w:r w:rsidRPr="0065789B">
        <w:rPr>
          <w:rFonts w:ascii="Times New Roman" w:eastAsia="Times New Roman" w:hAnsi="Times New Roman" w:cs="Times New Roman"/>
          <w:sz w:val="24"/>
          <w:szCs w:val="24"/>
          <w:lang w:eastAsia="bg-BG"/>
        </w:rPr>
        <w:t>www</w:t>
      </w:r>
      <w:proofErr w:type="spellEnd"/>
      <w:r w:rsidRPr="0065789B">
        <w:rPr>
          <w:rFonts w:ascii="Times New Roman" w:eastAsia="Times New Roman" w:hAnsi="Times New Roman" w:cs="Times New Roman"/>
          <w:sz w:val="24"/>
          <w:szCs w:val="24"/>
          <w:lang w:val="en-US" w:eastAsia="bg-BG"/>
        </w:rPr>
        <w:t>.tutrakanobs.net</w:t>
      </w:r>
    </w:p>
    <w:p w:rsidR="0065789B" w:rsidRPr="0065789B" w:rsidRDefault="0065789B" w:rsidP="0065789B">
      <w:pPr>
        <w:spacing w:after="0" w:line="240" w:lineRule="auto"/>
        <w:rPr>
          <w:rFonts w:ascii="Times New Roman" w:eastAsia="Times New Roman" w:hAnsi="Times New Roman" w:cs="Times New Roman"/>
          <w:sz w:val="24"/>
          <w:szCs w:val="24"/>
          <w:lang w:val="ru-RU" w:eastAsia="bg-BG"/>
        </w:rPr>
      </w:pPr>
      <w:r w:rsidRPr="0065789B">
        <w:rPr>
          <w:rFonts w:ascii="Times New Roman" w:eastAsia="Times New Roman" w:hAnsi="Times New Roman" w:cs="Times New Roman"/>
          <w:sz w:val="24"/>
          <w:szCs w:val="24"/>
          <w:lang w:val="en-US" w:eastAsia="bg-BG"/>
        </w:rPr>
        <w:t xml:space="preserve">  </w:t>
      </w:r>
      <w:r w:rsidRPr="0065789B">
        <w:rPr>
          <w:rFonts w:ascii="Times New Roman" w:eastAsia="Times New Roman" w:hAnsi="Times New Roman" w:cs="Times New Roman"/>
          <w:sz w:val="24"/>
          <w:szCs w:val="24"/>
          <w:lang w:val="en-US" w:eastAsia="bg-BG"/>
        </w:rPr>
        <w:tab/>
      </w:r>
      <w:r w:rsidRPr="0065789B">
        <w:rPr>
          <w:rFonts w:ascii="Times New Roman" w:eastAsia="Times New Roman" w:hAnsi="Times New Roman" w:cs="Times New Roman"/>
          <w:sz w:val="24"/>
          <w:szCs w:val="24"/>
          <w:lang w:val="en-US" w:eastAsia="bg-BG"/>
        </w:rPr>
        <w:tab/>
      </w:r>
      <w:r w:rsidRPr="0065789B">
        <w:rPr>
          <w:rFonts w:ascii="Times New Roman" w:eastAsia="Times New Roman" w:hAnsi="Times New Roman" w:cs="Times New Roman"/>
          <w:sz w:val="24"/>
          <w:szCs w:val="24"/>
          <w:lang w:val="en-US" w:eastAsia="bg-BG"/>
        </w:rPr>
        <w:tab/>
      </w:r>
      <w:r w:rsidRPr="0065789B">
        <w:rPr>
          <w:rFonts w:ascii="Times New Roman" w:eastAsia="Times New Roman" w:hAnsi="Times New Roman" w:cs="Times New Roman"/>
          <w:sz w:val="24"/>
          <w:szCs w:val="24"/>
          <w:lang w:val="ru-RU" w:eastAsia="bg-BG"/>
        </w:rPr>
        <w:t xml:space="preserve">               </w:t>
      </w:r>
      <w:r w:rsidRPr="0065789B">
        <w:rPr>
          <w:rFonts w:ascii="Times New Roman" w:eastAsia="Times New Roman" w:hAnsi="Times New Roman" w:cs="Times New Roman"/>
          <w:sz w:val="24"/>
          <w:szCs w:val="24"/>
          <w:lang w:eastAsia="bg-BG"/>
        </w:rPr>
        <w:t xml:space="preserve">7600 Тутракан </w:t>
      </w:r>
      <w:proofErr w:type="spellStart"/>
      <w:r w:rsidRPr="0065789B">
        <w:rPr>
          <w:rFonts w:ascii="Times New Roman" w:eastAsia="Times New Roman" w:hAnsi="Times New Roman" w:cs="Times New Roman"/>
          <w:sz w:val="24"/>
          <w:szCs w:val="24"/>
          <w:lang w:eastAsia="bg-BG"/>
        </w:rPr>
        <w:t>ул</w:t>
      </w:r>
      <w:proofErr w:type="spellEnd"/>
      <w:r w:rsidRPr="0065789B">
        <w:rPr>
          <w:rFonts w:ascii="Times New Roman" w:eastAsia="Times New Roman" w:hAnsi="Times New Roman" w:cs="Times New Roman"/>
          <w:sz w:val="24"/>
          <w:szCs w:val="24"/>
          <w:lang w:eastAsia="bg-BG"/>
        </w:rPr>
        <w:t>.”</w:t>
      </w:r>
      <w:proofErr w:type="spellStart"/>
      <w:r w:rsidRPr="0065789B">
        <w:rPr>
          <w:rFonts w:ascii="Times New Roman" w:eastAsia="Times New Roman" w:hAnsi="Times New Roman" w:cs="Times New Roman"/>
          <w:sz w:val="24"/>
          <w:szCs w:val="24"/>
          <w:lang w:eastAsia="bg-BG"/>
        </w:rPr>
        <w:t>Трансмариска</w:t>
      </w:r>
      <w:proofErr w:type="spellEnd"/>
      <w:r w:rsidRPr="0065789B">
        <w:rPr>
          <w:rFonts w:ascii="Times New Roman" w:eastAsia="Times New Roman" w:hAnsi="Times New Roman" w:cs="Times New Roman"/>
          <w:sz w:val="24"/>
          <w:szCs w:val="24"/>
          <w:lang w:eastAsia="bg-BG"/>
        </w:rPr>
        <w:t>”№</w:t>
      </w:r>
      <w:r w:rsidRPr="0065789B">
        <w:rPr>
          <w:rFonts w:ascii="Times New Roman" w:eastAsia="Times New Roman" w:hAnsi="Times New Roman" w:cs="Times New Roman"/>
          <w:sz w:val="24"/>
          <w:szCs w:val="24"/>
          <w:lang w:val="ru-RU" w:eastAsia="bg-BG"/>
        </w:rPr>
        <w:t>20</w:t>
      </w:r>
    </w:p>
    <w:p w:rsidR="0065789B" w:rsidRPr="0065789B" w:rsidRDefault="0065789B" w:rsidP="0065789B">
      <w:pPr>
        <w:tabs>
          <w:tab w:val="left" w:pos="6180"/>
          <w:tab w:val="right" w:pos="9072"/>
        </w:tabs>
        <w:spacing w:after="0" w:line="240" w:lineRule="auto"/>
        <w:rPr>
          <w:rFonts w:ascii="Times New Roman" w:eastAsia="Times New Roman" w:hAnsi="Times New Roman" w:cs="Times New Roman"/>
          <w:sz w:val="24"/>
          <w:szCs w:val="24"/>
          <w:lang w:eastAsia="bg-BG"/>
        </w:rPr>
      </w:pPr>
      <w:r w:rsidRPr="0065789B">
        <w:rPr>
          <w:rFonts w:ascii="Times New Roman" w:eastAsia="Times New Roman" w:hAnsi="Times New Roman" w:cs="Times New Roman"/>
          <w:sz w:val="24"/>
          <w:szCs w:val="24"/>
          <w:lang w:val="ru-RU" w:eastAsia="bg-BG"/>
        </w:rPr>
        <w:t xml:space="preserve">               ===================================================================</w:t>
      </w:r>
    </w:p>
    <w:p w:rsidR="0065789B" w:rsidRPr="0065789B" w:rsidRDefault="0065789B" w:rsidP="0065789B">
      <w:pPr>
        <w:tabs>
          <w:tab w:val="center" w:pos="4536"/>
          <w:tab w:val="right" w:pos="9072"/>
        </w:tabs>
        <w:spacing w:after="0" w:line="240" w:lineRule="auto"/>
        <w:rPr>
          <w:rFonts w:ascii="Times New Roman" w:eastAsia="Times New Roman" w:hAnsi="Times New Roman" w:cs="Times New Roman"/>
          <w:sz w:val="24"/>
          <w:szCs w:val="24"/>
          <w:lang w:eastAsia="bg-BG"/>
        </w:rPr>
      </w:pPr>
    </w:p>
    <w:p w:rsidR="00C5609B" w:rsidRDefault="00C5609B" w:rsidP="00C5609B">
      <w:pPr>
        <w:spacing w:after="200" w:line="276" w:lineRule="auto"/>
        <w:jc w:val="center"/>
        <w:rPr>
          <w:rFonts w:ascii="Arial" w:eastAsia="MS Mincho" w:hAnsi="Arial" w:cs="Times New Roman"/>
          <w:b/>
          <w:sz w:val="26"/>
        </w:rPr>
      </w:pPr>
      <w:bookmarkStart w:id="0" w:name="_GoBack"/>
      <w:bookmarkEnd w:id="0"/>
    </w:p>
    <w:p w:rsidR="00C5609B" w:rsidRPr="00C5609B" w:rsidRDefault="00C5609B" w:rsidP="00C5609B">
      <w:pPr>
        <w:spacing w:after="200" w:line="276" w:lineRule="auto"/>
        <w:jc w:val="center"/>
        <w:rPr>
          <w:rFonts w:ascii="Arial" w:eastAsia="MS Mincho" w:hAnsi="Arial" w:cs="Times New Roman"/>
          <w:b/>
          <w:sz w:val="26"/>
        </w:rPr>
      </w:pPr>
      <w:r w:rsidRPr="00C5609B">
        <w:rPr>
          <w:rFonts w:ascii="Arial" w:eastAsia="MS Mincho" w:hAnsi="Arial" w:cs="Times New Roman"/>
          <w:b/>
          <w:sz w:val="26"/>
        </w:rPr>
        <w:t>Проект!</w:t>
      </w:r>
    </w:p>
    <w:p w:rsidR="00C5609B" w:rsidRPr="00C5609B" w:rsidRDefault="00C5609B" w:rsidP="00C5609B">
      <w:pPr>
        <w:spacing w:after="200" w:line="276" w:lineRule="auto"/>
        <w:jc w:val="center"/>
        <w:rPr>
          <w:rFonts w:ascii="Arial" w:eastAsia="MS Mincho" w:hAnsi="Arial" w:cs="Times New Roman"/>
          <w:b/>
          <w:sz w:val="26"/>
        </w:rPr>
      </w:pPr>
      <w:proofErr w:type="spellStart"/>
      <w:r w:rsidRPr="00C5609B">
        <w:rPr>
          <w:rFonts w:ascii="Arial" w:eastAsia="MS Mincho" w:hAnsi="Arial" w:cs="Times New Roman"/>
          <w:b/>
          <w:sz w:val="26"/>
          <w:lang w:val="en-US"/>
        </w:rPr>
        <w:t>за</w:t>
      </w:r>
      <w:proofErr w:type="spellEnd"/>
      <w:r w:rsidRPr="00C5609B">
        <w:rPr>
          <w:rFonts w:ascii="Arial" w:eastAsia="MS Mincho" w:hAnsi="Arial" w:cs="Times New Roman"/>
          <w:b/>
          <w:sz w:val="26"/>
          <w:lang w:val="en-US"/>
        </w:rPr>
        <w:t xml:space="preserve"> </w:t>
      </w:r>
      <w:proofErr w:type="spellStart"/>
      <w:r w:rsidRPr="00C5609B">
        <w:rPr>
          <w:rFonts w:ascii="Arial" w:eastAsia="MS Mincho" w:hAnsi="Arial" w:cs="Times New Roman"/>
          <w:b/>
          <w:sz w:val="26"/>
          <w:lang w:val="en-US"/>
        </w:rPr>
        <w:t>изменение</w:t>
      </w:r>
      <w:proofErr w:type="spellEnd"/>
      <w:r w:rsidRPr="00C5609B">
        <w:rPr>
          <w:rFonts w:ascii="Arial" w:eastAsia="MS Mincho" w:hAnsi="Arial" w:cs="Times New Roman"/>
          <w:b/>
          <w:sz w:val="26"/>
          <w:lang w:val="en-US"/>
        </w:rPr>
        <w:t xml:space="preserve"> </w:t>
      </w:r>
      <w:proofErr w:type="spellStart"/>
      <w:r w:rsidRPr="00C5609B">
        <w:rPr>
          <w:rFonts w:ascii="Arial" w:eastAsia="MS Mincho" w:hAnsi="Arial" w:cs="Times New Roman"/>
          <w:b/>
          <w:sz w:val="26"/>
          <w:lang w:val="en-US"/>
        </w:rPr>
        <w:t>на</w:t>
      </w:r>
      <w:proofErr w:type="spellEnd"/>
      <w:r w:rsidRPr="00C5609B">
        <w:rPr>
          <w:rFonts w:ascii="Arial" w:eastAsia="MS Mincho" w:hAnsi="Arial" w:cs="Times New Roman"/>
          <w:b/>
          <w:sz w:val="26"/>
          <w:lang w:val="en-US"/>
        </w:rPr>
        <w:t xml:space="preserve">   </w:t>
      </w:r>
      <w:proofErr w:type="spellStart"/>
      <w:r w:rsidRPr="00C5609B">
        <w:rPr>
          <w:rFonts w:ascii="Arial" w:eastAsia="MS Mincho" w:hAnsi="Arial" w:cs="Times New Roman"/>
          <w:b/>
          <w:sz w:val="26"/>
          <w:lang w:val="en-US"/>
        </w:rPr>
        <w:t>Правилник</w:t>
      </w:r>
      <w:proofErr w:type="spellEnd"/>
      <w:r w:rsidRPr="00C5609B">
        <w:rPr>
          <w:rFonts w:ascii="Arial" w:eastAsia="MS Mincho" w:hAnsi="Arial" w:cs="Times New Roman"/>
          <w:b/>
          <w:sz w:val="26"/>
          <w:lang w:val="en-US"/>
        </w:rPr>
        <w:t xml:space="preserve"> </w:t>
      </w:r>
      <w:proofErr w:type="spellStart"/>
      <w:r w:rsidRPr="00C5609B">
        <w:rPr>
          <w:rFonts w:ascii="Arial" w:eastAsia="MS Mincho" w:hAnsi="Arial" w:cs="Times New Roman"/>
          <w:b/>
          <w:sz w:val="26"/>
          <w:lang w:val="en-US"/>
        </w:rPr>
        <w:t>за</w:t>
      </w:r>
      <w:proofErr w:type="spellEnd"/>
      <w:r w:rsidRPr="00C5609B">
        <w:rPr>
          <w:rFonts w:ascii="Arial" w:eastAsia="MS Mincho" w:hAnsi="Arial" w:cs="Times New Roman"/>
          <w:b/>
          <w:sz w:val="26"/>
          <w:lang w:val="en-US"/>
        </w:rPr>
        <w:t xml:space="preserve"> </w:t>
      </w:r>
      <w:proofErr w:type="spellStart"/>
      <w:r w:rsidRPr="00C5609B">
        <w:rPr>
          <w:rFonts w:ascii="Arial" w:eastAsia="MS Mincho" w:hAnsi="Arial" w:cs="Times New Roman"/>
          <w:b/>
          <w:sz w:val="26"/>
          <w:lang w:val="en-US"/>
        </w:rPr>
        <w:t>организацията</w:t>
      </w:r>
      <w:proofErr w:type="spellEnd"/>
      <w:r w:rsidRPr="00C5609B">
        <w:rPr>
          <w:rFonts w:ascii="Arial" w:eastAsia="MS Mincho" w:hAnsi="Arial" w:cs="Times New Roman"/>
          <w:b/>
          <w:sz w:val="26"/>
          <w:lang w:val="en-US"/>
        </w:rPr>
        <w:t xml:space="preserve"> и </w:t>
      </w:r>
      <w:proofErr w:type="spellStart"/>
      <w:r w:rsidRPr="00C5609B">
        <w:rPr>
          <w:rFonts w:ascii="Arial" w:eastAsia="MS Mincho" w:hAnsi="Arial" w:cs="Times New Roman"/>
          <w:b/>
          <w:sz w:val="26"/>
          <w:lang w:val="en-US"/>
        </w:rPr>
        <w:t>дейността</w:t>
      </w:r>
      <w:proofErr w:type="spellEnd"/>
      <w:r w:rsidRPr="00C5609B">
        <w:rPr>
          <w:rFonts w:ascii="Arial" w:eastAsia="MS Mincho" w:hAnsi="Arial" w:cs="Times New Roman"/>
          <w:b/>
          <w:sz w:val="26"/>
          <w:lang w:val="en-US"/>
        </w:rPr>
        <w:t xml:space="preserve"> </w:t>
      </w:r>
      <w:proofErr w:type="spellStart"/>
      <w:r w:rsidRPr="00C5609B">
        <w:rPr>
          <w:rFonts w:ascii="Arial" w:eastAsia="MS Mincho" w:hAnsi="Arial" w:cs="Times New Roman"/>
          <w:b/>
          <w:sz w:val="26"/>
          <w:lang w:val="en-US"/>
        </w:rPr>
        <w:t>на</w:t>
      </w:r>
      <w:proofErr w:type="spellEnd"/>
      <w:r w:rsidRPr="00C5609B">
        <w:rPr>
          <w:rFonts w:ascii="Arial" w:eastAsia="MS Mincho" w:hAnsi="Arial" w:cs="Times New Roman"/>
          <w:b/>
          <w:sz w:val="26"/>
          <w:lang w:val="en-US"/>
        </w:rPr>
        <w:t xml:space="preserve"> </w:t>
      </w:r>
      <w:proofErr w:type="spellStart"/>
      <w:r w:rsidRPr="00C5609B">
        <w:rPr>
          <w:rFonts w:ascii="Arial" w:eastAsia="MS Mincho" w:hAnsi="Arial" w:cs="Times New Roman"/>
          <w:b/>
          <w:sz w:val="26"/>
          <w:lang w:val="en-US"/>
        </w:rPr>
        <w:t>Общински</w:t>
      </w:r>
      <w:proofErr w:type="spellEnd"/>
      <w:r w:rsidRPr="00C5609B">
        <w:rPr>
          <w:rFonts w:ascii="Arial" w:eastAsia="MS Mincho" w:hAnsi="Arial" w:cs="Times New Roman"/>
          <w:b/>
          <w:sz w:val="26"/>
          <w:lang w:val="en-US"/>
        </w:rPr>
        <w:t xml:space="preserve"> </w:t>
      </w:r>
      <w:proofErr w:type="spellStart"/>
      <w:r w:rsidRPr="00C5609B">
        <w:rPr>
          <w:rFonts w:ascii="Arial" w:eastAsia="MS Mincho" w:hAnsi="Arial" w:cs="Times New Roman"/>
          <w:b/>
          <w:sz w:val="26"/>
          <w:lang w:val="en-US"/>
        </w:rPr>
        <w:t>съвет</w:t>
      </w:r>
      <w:proofErr w:type="spellEnd"/>
      <w:r w:rsidRPr="00C5609B">
        <w:rPr>
          <w:rFonts w:ascii="Arial" w:eastAsia="MS Mincho" w:hAnsi="Arial" w:cs="Times New Roman"/>
          <w:b/>
          <w:sz w:val="26"/>
          <w:lang w:val="en-US"/>
        </w:rPr>
        <w:t xml:space="preserve"> </w:t>
      </w:r>
      <w:proofErr w:type="spellStart"/>
      <w:r w:rsidRPr="00C5609B">
        <w:rPr>
          <w:rFonts w:ascii="Arial" w:eastAsia="MS Mincho" w:hAnsi="Arial" w:cs="Times New Roman"/>
          <w:b/>
          <w:sz w:val="26"/>
          <w:lang w:val="en-US"/>
        </w:rPr>
        <w:t>гр.Тутракан</w:t>
      </w:r>
      <w:proofErr w:type="spellEnd"/>
      <w:r w:rsidRPr="00C5609B">
        <w:rPr>
          <w:rFonts w:ascii="Arial" w:eastAsia="MS Mincho" w:hAnsi="Arial" w:cs="Times New Roman"/>
          <w:b/>
          <w:sz w:val="26"/>
        </w:rPr>
        <w:t>,</w:t>
      </w:r>
      <w:r>
        <w:rPr>
          <w:rFonts w:ascii="Arial" w:eastAsia="MS Mincho" w:hAnsi="Arial" w:cs="Times New Roman"/>
          <w:b/>
          <w:sz w:val="26"/>
          <w:lang w:val="en-US"/>
        </w:rPr>
        <w:t xml:space="preserve"> </w:t>
      </w:r>
      <w:r w:rsidRPr="00C5609B">
        <w:rPr>
          <w:rFonts w:ascii="Arial" w:eastAsia="MS Mincho" w:hAnsi="Arial" w:cs="Times New Roman"/>
          <w:b/>
          <w:sz w:val="26"/>
        </w:rPr>
        <w:t>неговите комисии и взаимодействието му с Общинска администрация</w:t>
      </w:r>
    </w:p>
    <w:p w:rsidR="007A0A41" w:rsidRDefault="007A0A41" w:rsidP="0069238C"/>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4249"/>
        <w:gridCol w:w="4476"/>
      </w:tblGrid>
      <w:tr w:rsidR="007A0A41" w:rsidRPr="007A0A41" w:rsidTr="00B10980">
        <w:trPr>
          <w:tblCellSpacing w:w="15" w:type="dxa"/>
        </w:trPr>
        <w:tc>
          <w:tcPr>
            <w:tcW w:w="0" w:type="auto"/>
            <w:vAlign w:val="center"/>
            <w:hideMark/>
          </w:tcPr>
          <w:p w:rsidR="007A0A41" w:rsidRPr="007A0A41" w:rsidRDefault="007A0A41" w:rsidP="007A0A41">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7A0A41">
              <w:rPr>
                <w:rFonts w:ascii="Times New Roman" w:eastAsia="Times New Roman" w:hAnsi="Times New Roman" w:cs="Times New Roman"/>
                <w:b/>
                <w:bCs/>
                <w:sz w:val="24"/>
                <w:szCs w:val="24"/>
                <w:lang w:eastAsia="bg-BG"/>
              </w:rPr>
              <w:t>№</w:t>
            </w:r>
          </w:p>
        </w:tc>
        <w:tc>
          <w:tcPr>
            <w:tcW w:w="0" w:type="auto"/>
            <w:vAlign w:val="center"/>
            <w:hideMark/>
          </w:tcPr>
          <w:p w:rsidR="007A0A41" w:rsidRPr="007A0A41" w:rsidRDefault="007A0A41" w:rsidP="007A0A41">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7A0A41">
              <w:rPr>
                <w:rFonts w:ascii="Times New Roman" w:eastAsia="Times New Roman" w:hAnsi="Times New Roman" w:cs="Times New Roman"/>
                <w:b/>
                <w:bCs/>
                <w:sz w:val="24"/>
                <w:szCs w:val="24"/>
                <w:lang w:eastAsia="bg-BG"/>
              </w:rPr>
              <w:t>Било</w:t>
            </w:r>
          </w:p>
        </w:tc>
        <w:tc>
          <w:tcPr>
            <w:tcW w:w="0" w:type="auto"/>
            <w:vAlign w:val="center"/>
            <w:hideMark/>
          </w:tcPr>
          <w:p w:rsidR="007A0A41" w:rsidRPr="007A0A41" w:rsidRDefault="007A0A41" w:rsidP="007A0A41">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7A0A41">
              <w:rPr>
                <w:rFonts w:ascii="Times New Roman" w:eastAsia="Times New Roman" w:hAnsi="Times New Roman" w:cs="Times New Roman"/>
                <w:b/>
                <w:bCs/>
                <w:sz w:val="24"/>
                <w:szCs w:val="24"/>
                <w:lang w:eastAsia="bg-BG"/>
              </w:rPr>
              <w:t>Става</w:t>
            </w:r>
          </w:p>
        </w:tc>
      </w:tr>
      <w:tr w:rsidR="007A0A41" w:rsidRPr="007A0A41" w:rsidTr="00B10980">
        <w:trPr>
          <w:tblCellSpacing w:w="15" w:type="dxa"/>
        </w:trPr>
        <w:tc>
          <w:tcPr>
            <w:tcW w:w="0" w:type="auto"/>
            <w:hideMark/>
          </w:tcPr>
          <w:p w:rsidR="007A0A41" w:rsidRPr="007A0A41" w:rsidRDefault="007A0A41" w:rsidP="007A0A41">
            <w:pPr>
              <w:spacing w:before="100" w:beforeAutospacing="1" w:after="100" w:afterAutospacing="1" w:line="240" w:lineRule="auto"/>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1.</w:t>
            </w:r>
          </w:p>
        </w:tc>
        <w:tc>
          <w:tcPr>
            <w:tcW w:w="0" w:type="auto"/>
            <w:hideMark/>
          </w:tcPr>
          <w:p w:rsidR="007A0A41" w:rsidRPr="007A0A41" w:rsidRDefault="007A0A41" w:rsidP="00B10980">
            <w:pPr>
              <w:spacing w:after="0"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39. Общинският съвет създава постоянни и временни комисии. Той избира от своя състав техния председател и членовете на всяка комисия с явно гласуване с обикновено мнозинство от общия брой на съветниците.</w:t>
            </w:r>
          </w:p>
        </w:tc>
        <w:tc>
          <w:tcPr>
            <w:tcW w:w="0" w:type="auto"/>
            <w:hideMark/>
          </w:tcPr>
          <w:p w:rsidR="007F23D9"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39. (1) Общинският съвет създава постоянни и временни комисии. Той избира от своя състав техния председател и членовете на всяка комисия с явно гласуване с обикновено мнозинство от общия брой на съветниците.</w:t>
            </w:r>
          </w:p>
          <w:p w:rsidR="00756238" w:rsidRDefault="00B10980" w:rsidP="000A3F7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Добавя се и се с</w:t>
            </w:r>
            <w:r w:rsidR="007A0A41" w:rsidRPr="007A0A41">
              <w:rPr>
                <w:rFonts w:ascii="Times New Roman" w:eastAsia="Times New Roman" w:hAnsi="Times New Roman" w:cs="Times New Roman"/>
                <w:sz w:val="24"/>
                <w:szCs w:val="24"/>
                <w:lang w:eastAsia="bg-BG"/>
              </w:rPr>
              <w:t xml:space="preserve">ъздава нова ал. 2: </w:t>
            </w:r>
          </w:p>
          <w:p w:rsidR="007A0A41" w:rsidRPr="007A0A41" w:rsidRDefault="007A0A41" w:rsidP="000A3F74">
            <w:pPr>
              <w:spacing w:after="0"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(2) Общинският съвет избира от състава на своите съветници постоянна етична комисия, която разглежда сигнали за нарушения на Етичния кодекс на общинските съветници, включително сигнали за неетично поведение. Постъпилите сигнали за конфликт на интереси и за корупция на общински съветници се изпращат на съответните компетентни органи.</w:t>
            </w:r>
          </w:p>
        </w:tc>
      </w:tr>
      <w:tr w:rsidR="007A0A41" w:rsidRPr="007A0A41" w:rsidTr="00B10980">
        <w:trPr>
          <w:tblCellSpacing w:w="15" w:type="dxa"/>
        </w:trPr>
        <w:tc>
          <w:tcPr>
            <w:tcW w:w="0" w:type="auto"/>
            <w:hideMark/>
          </w:tcPr>
          <w:p w:rsidR="007A0A41" w:rsidRPr="007A0A41" w:rsidRDefault="007A0A41" w:rsidP="007A0A41">
            <w:pPr>
              <w:spacing w:before="100" w:beforeAutospacing="1" w:after="100" w:afterAutospacing="1" w:line="240" w:lineRule="auto"/>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2.</w:t>
            </w:r>
          </w:p>
        </w:tc>
        <w:tc>
          <w:tcPr>
            <w:tcW w:w="0" w:type="auto"/>
            <w:hideMark/>
          </w:tcPr>
          <w:p w:rsidR="00B10980" w:rsidRDefault="007F23D9" w:rsidP="00B10980">
            <w:pPr>
              <w:pStyle w:val="a3"/>
              <w:tabs>
                <w:tab w:val="left" w:pos="426"/>
                <w:tab w:val="left" w:pos="567"/>
                <w:tab w:val="left" w:pos="851"/>
                <w:tab w:val="left" w:pos="2552"/>
              </w:tabs>
              <w:spacing w:after="0" w:line="240" w:lineRule="auto"/>
              <w:ind w:left="0"/>
              <w:jc w:val="both"/>
              <w:rPr>
                <w:rFonts w:ascii="Times New Roman" w:hAnsi="Times New Roman"/>
                <w:b/>
                <w:sz w:val="28"/>
                <w:szCs w:val="28"/>
                <w:lang w:eastAsia="bg-BG"/>
              </w:rPr>
            </w:pPr>
            <w:r>
              <w:rPr>
                <w:rFonts w:ascii="Times New Roman" w:hAnsi="Times New Roman"/>
                <w:sz w:val="24"/>
                <w:szCs w:val="24"/>
                <w:lang w:eastAsia="bg-BG"/>
              </w:rPr>
              <w:t xml:space="preserve">Чл. 40. </w:t>
            </w:r>
            <w:r w:rsidR="00B10980" w:rsidRPr="00151ED1">
              <w:rPr>
                <w:rFonts w:ascii="Times New Roman" w:hAnsi="Times New Roman"/>
                <w:sz w:val="24"/>
                <w:szCs w:val="24"/>
              </w:rPr>
              <w:t xml:space="preserve">(1) </w:t>
            </w:r>
            <w:r w:rsidR="00B10980" w:rsidRPr="00151ED1">
              <w:rPr>
                <w:rFonts w:ascii="Times New Roman" w:hAnsi="Times New Roman"/>
                <w:b/>
                <w:sz w:val="24"/>
                <w:szCs w:val="24"/>
              </w:rPr>
              <w:t xml:space="preserve"> </w:t>
            </w:r>
            <w:r w:rsidR="00B10980" w:rsidRPr="00151ED1">
              <w:rPr>
                <w:rFonts w:ascii="Times New Roman" w:hAnsi="Times New Roman"/>
                <w:sz w:val="24"/>
                <w:szCs w:val="24"/>
              </w:rPr>
              <w:t>Постоянните комисии на Общинския съвет са:</w:t>
            </w:r>
            <w:r w:rsidR="00B10980" w:rsidRPr="006B22F1">
              <w:rPr>
                <w:rFonts w:ascii="Times New Roman" w:hAnsi="Times New Roman"/>
                <w:b/>
                <w:sz w:val="28"/>
                <w:szCs w:val="28"/>
                <w:lang w:eastAsia="bg-BG"/>
              </w:rPr>
              <w:t xml:space="preserve"> </w:t>
            </w:r>
          </w:p>
          <w:p w:rsidR="00FF572F" w:rsidRPr="00E641A0" w:rsidRDefault="00FF572F" w:rsidP="00FF572F">
            <w:pPr>
              <w:pStyle w:val="a3"/>
              <w:numPr>
                <w:ilvl w:val="0"/>
                <w:numId w:val="1"/>
              </w:numPr>
              <w:tabs>
                <w:tab w:val="left" w:pos="426"/>
                <w:tab w:val="left" w:pos="567"/>
                <w:tab w:val="left" w:pos="851"/>
                <w:tab w:val="left" w:pos="2552"/>
              </w:tabs>
              <w:spacing w:after="0" w:line="240" w:lineRule="auto"/>
              <w:jc w:val="both"/>
              <w:rPr>
                <w:rFonts w:ascii="Times New Roman" w:hAnsi="Times New Roman"/>
                <w:sz w:val="24"/>
                <w:szCs w:val="24"/>
              </w:rPr>
            </w:pPr>
            <w:r w:rsidRPr="00E641A0">
              <w:rPr>
                <w:rFonts w:ascii="Times New Roman" w:hAnsi="Times New Roman"/>
                <w:sz w:val="24"/>
                <w:szCs w:val="24"/>
              </w:rPr>
              <w:t>Комисия по местно самоуправление, нормативна уредба, ред, законност, евроинтеграция,  програми, проекти, регионална политика и опазване на околната среда.</w:t>
            </w:r>
          </w:p>
          <w:p w:rsidR="00FF572F" w:rsidRPr="00E641A0" w:rsidRDefault="00FF572F" w:rsidP="00FF572F">
            <w:pPr>
              <w:pStyle w:val="a3"/>
              <w:numPr>
                <w:ilvl w:val="0"/>
                <w:numId w:val="1"/>
              </w:numPr>
              <w:tabs>
                <w:tab w:val="left" w:pos="426"/>
                <w:tab w:val="left" w:pos="567"/>
                <w:tab w:val="left" w:pos="851"/>
                <w:tab w:val="left" w:pos="2552"/>
              </w:tabs>
              <w:spacing w:after="0" w:line="240" w:lineRule="auto"/>
              <w:jc w:val="both"/>
              <w:rPr>
                <w:rFonts w:ascii="Times New Roman" w:hAnsi="Times New Roman"/>
                <w:sz w:val="24"/>
                <w:szCs w:val="24"/>
              </w:rPr>
            </w:pPr>
            <w:r w:rsidRPr="00E641A0">
              <w:rPr>
                <w:rFonts w:ascii="Times New Roman" w:hAnsi="Times New Roman"/>
                <w:sz w:val="24"/>
                <w:szCs w:val="24"/>
              </w:rPr>
              <w:t>Комисия по икономическа, инвестиционна, аграрна и стопанска дейност, бюджет, финанси, приватизация  и след  приватизационен контрол.</w:t>
            </w:r>
          </w:p>
          <w:p w:rsidR="00FF572F" w:rsidRDefault="00FF572F" w:rsidP="00FF572F">
            <w:pPr>
              <w:pStyle w:val="a3"/>
              <w:numPr>
                <w:ilvl w:val="0"/>
                <w:numId w:val="1"/>
              </w:numPr>
              <w:tabs>
                <w:tab w:val="left" w:pos="426"/>
                <w:tab w:val="left" w:pos="567"/>
                <w:tab w:val="left" w:pos="851"/>
                <w:tab w:val="left" w:pos="2552"/>
              </w:tabs>
              <w:spacing w:after="0" w:line="240" w:lineRule="auto"/>
              <w:jc w:val="both"/>
              <w:rPr>
                <w:rFonts w:ascii="Times New Roman" w:hAnsi="Times New Roman"/>
                <w:sz w:val="24"/>
                <w:szCs w:val="24"/>
              </w:rPr>
            </w:pPr>
            <w:r w:rsidRPr="00E641A0">
              <w:rPr>
                <w:rFonts w:ascii="Times New Roman" w:hAnsi="Times New Roman"/>
                <w:sz w:val="24"/>
                <w:szCs w:val="24"/>
              </w:rPr>
              <w:lastRenderedPageBreak/>
              <w:t xml:space="preserve">Комисия по социални дейности, образование, здравеопазване, култура, спорт, </w:t>
            </w:r>
            <w:proofErr w:type="spellStart"/>
            <w:r w:rsidRPr="00E641A0">
              <w:rPr>
                <w:rFonts w:ascii="Times New Roman" w:hAnsi="Times New Roman"/>
                <w:sz w:val="24"/>
                <w:szCs w:val="24"/>
              </w:rPr>
              <w:t>туризъм,вероизповедание</w:t>
            </w:r>
            <w:proofErr w:type="spellEnd"/>
            <w:r w:rsidRPr="00E641A0">
              <w:rPr>
                <w:rFonts w:ascii="Times New Roman" w:hAnsi="Times New Roman"/>
                <w:sz w:val="24"/>
                <w:szCs w:val="24"/>
              </w:rPr>
              <w:t>.</w:t>
            </w:r>
          </w:p>
          <w:p w:rsidR="007A0A41" w:rsidRPr="007A0A41" w:rsidRDefault="007A0A41" w:rsidP="007F23D9">
            <w:pPr>
              <w:spacing w:before="100" w:beforeAutospacing="1" w:after="100" w:afterAutospacing="1" w:line="240" w:lineRule="auto"/>
              <w:rPr>
                <w:rFonts w:ascii="Times New Roman" w:eastAsia="Times New Roman" w:hAnsi="Times New Roman" w:cs="Times New Roman"/>
                <w:sz w:val="24"/>
                <w:szCs w:val="24"/>
                <w:lang w:eastAsia="bg-BG"/>
              </w:rPr>
            </w:pPr>
          </w:p>
        </w:tc>
        <w:tc>
          <w:tcPr>
            <w:tcW w:w="0" w:type="auto"/>
            <w:hideMark/>
          </w:tcPr>
          <w:p w:rsidR="00B10980" w:rsidRDefault="007A0A41" w:rsidP="00B10980">
            <w:pPr>
              <w:pStyle w:val="a3"/>
              <w:tabs>
                <w:tab w:val="left" w:pos="426"/>
                <w:tab w:val="left" w:pos="567"/>
                <w:tab w:val="left" w:pos="851"/>
                <w:tab w:val="left" w:pos="2552"/>
              </w:tabs>
              <w:spacing w:after="0" w:line="240" w:lineRule="auto"/>
              <w:ind w:left="0"/>
              <w:jc w:val="both"/>
              <w:rPr>
                <w:rFonts w:ascii="Times New Roman" w:hAnsi="Times New Roman"/>
                <w:b/>
                <w:sz w:val="28"/>
                <w:szCs w:val="28"/>
                <w:lang w:eastAsia="bg-BG"/>
              </w:rPr>
            </w:pPr>
            <w:r w:rsidRPr="007A0A41">
              <w:rPr>
                <w:rFonts w:ascii="Times New Roman" w:hAnsi="Times New Roman"/>
                <w:sz w:val="24"/>
                <w:szCs w:val="24"/>
                <w:lang w:eastAsia="bg-BG"/>
              </w:rPr>
              <w:lastRenderedPageBreak/>
              <w:t>Чл. 40.</w:t>
            </w:r>
            <w:r w:rsidR="00B10980">
              <w:rPr>
                <w:rFonts w:ascii="Times New Roman" w:hAnsi="Times New Roman"/>
                <w:sz w:val="24"/>
                <w:szCs w:val="24"/>
                <w:lang w:eastAsia="bg-BG"/>
              </w:rPr>
              <w:t xml:space="preserve"> </w:t>
            </w:r>
            <w:r w:rsidR="00B10980" w:rsidRPr="00151ED1">
              <w:rPr>
                <w:rFonts w:ascii="Times New Roman" w:hAnsi="Times New Roman"/>
                <w:sz w:val="24"/>
                <w:szCs w:val="24"/>
              </w:rPr>
              <w:t xml:space="preserve">(1) </w:t>
            </w:r>
            <w:r w:rsidR="00B10980" w:rsidRPr="00151ED1">
              <w:rPr>
                <w:rFonts w:ascii="Times New Roman" w:hAnsi="Times New Roman"/>
                <w:b/>
                <w:sz w:val="24"/>
                <w:szCs w:val="24"/>
              </w:rPr>
              <w:t xml:space="preserve"> </w:t>
            </w:r>
            <w:r w:rsidR="00B10980" w:rsidRPr="00151ED1">
              <w:rPr>
                <w:rFonts w:ascii="Times New Roman" w:hAnsi="Times New Roman"/>
                <w:sz w:val="24"/>
                <w:szCs w:val="24"/>
              </w:rPr>
              <w:t>Постоянните комисии на Общинския съвет са:</w:t>
            </w:r>
            <w:r w:rsidR="00B10980" w:rsidRPr="006B22F1">
              <w:rPr>
                <w:rFonts w:ascii="Times New Roman" w:hAnsi="Times New Roman"/>
                <w:b/>
                <w:sz w:val="28"/>
                <w:szCs w:val="28"/>
                <w:lang w:eastAsia="bg-BG"/>
              </w:rPr>
              <w:t xml:space="preserve"> </w:t>
            </w:r>
          </w:p>
          <w:p w:rsidR="00FF572F" w:rsidRDefault="00FF572F" w:rsidP="00FF572F">
            <w:pPr>
              <w:pStyle w:val="a3"/>
              <w:numPr>
                <w:ilvl w:val="0"/>
                <w:numId w:val="3"/>
              </w:numPr>
              <w:tabs>
                <w:tab w:val="left" w:pos="426"/>
                <w:tab w:val="left" w:pos="567"/>
                <w:tab w:val="left" w:pos="851"/>
                <w:tab w:val="left" w:pos="2552"/>
              </w:tabs>
              <w:spacing w:after="0" w:line="240" w:lineRule="auto"/>
              <w:jc w:val="both"/>
              <w:rPr>
                <w:rFonts w:ascii="Times New Roman" w:hAnsi="Times New Roman"/>
                <w:sz w:val="24"/>
                <w:szCs w:val="24"/>
              </w:rPr>
            </w:pPr>
            <w:r w:rsidRPr="00FF572F">
              <w:rPr>
                <w:rFonts w:ascii="Times New Roman" w:hAnsi="Times New Roman"/>
                <w:sz w:val="24"/>
                <w:szCs w:val="24"/>
              </w:rPr>
              <w:t>Комисия по местно самоуправление, нормативна уредба, ред, законност, евроинтеграция,  програми, проекти, регионална политика и опазване на околната среда.</w:t>
            </w:r>
          </w:p>
          <w:p w:rsidR="00FF572F" w:rsidRDefault="00FF572F" w:rsidP="00FF572F">
            <w:pPr>
              <w:pStyle w:val="a3"/>
              <w:numPr>
                <w:ilvl w:val="0"/>
                <w:numId w:val="3"/>
              </w:numPr>
              <w:tabs>
                <w:tab w:val="left" w:pos="426"/>
                <w:tab w:val="left" w:pos="567"/>
                <w:tab w:val="left" w:pos="851"/>
                <w:tab w:val="left" w:pos="2552"/>
              </w:tabs>
              <w:spacing w:after="0" w:line="240" w:lineRule="auto"/>
              <w:jc w:val="both"/>
              <w:rPr>
                <w:rFonts w:ascii="Times New Roman" w:hAnsi="Times New Roman"/>
                <w:sz w:val="24"/>
                <w:szCs w:val="24"/>
              </w:rPr>
            </w:pPr>
            <w:r w:rsidRPr="00FF572F">
              <w:rPr>
                <w:rFonts w:ascii="Times New Roman" w:hAnsi="Times New Roman"/>
                <w:sz w:val="24"/>
                <w:szCs w:val="24"/>
              </w:rPr>
              <w:t>Комисия по икономическа, инвестиционна, аграрна и стопанска дейност, бюджет, финанси, приватизация  и след  приватизационен контрол.</w:t>
            </w:r>
          </w:p>
          <w:p w:rsidR="00FF572F" w:rsidRPr="00FF572F" w:rsidRDefault="00FF572F" w:rsidP="00FF572F">
            <w:pPr>
              <w:pStyle w:val="a3"/>
              <w:numPr>
                <w:ilvl w:val="0"/>
                <w:numId w:val="3"/>
              </w:numPr>
              <w:tabs>
                <w:tab w:val="left" w:pos="426"/>
                <w:tab w:val="left" w:pos="567"/>
                <w:tab w:val="left" w:pos="851"/>
                <w:tab w:val="left" w:pos="2552"/>
              </w:tabs>
              <w:spacing w:after="0" w:line="240" w:lineRule="auto"/>
              <w:jc w:val="both"/>
              <w:rPr>
                <w:rFonts w:ascii="Times New Roman" w:hAnsi="Times New Roman"/>
                <w:sz w:val="24"/>
                <w:szCs w:val="24"/>
              </w:rPr>
            </w:pPr>
            <w:r w:rsidRPr="00FF572F">
              <w:rPr>
                <w:rFonts w:ascii="Times New Roman" w:hAnsi="Times New Roman"/>
                <w:sz w:val="24"/>
                <w:szCs w:val="24"/>
              </w:rPr>
              <w:lastRenderedPageBreak/>
              <w:t xml:space="preserve">Комисия по социални дейности, образование, здравеопазване, култура, спорт, </w:t>
            </w:r>
            <w:proofErr w:type="spellStart"/>
            <w:r w:rsidRPr="00FF572F">
              <w:rPr>
                <w:rFonts w:ascii="Times New Roman" w:hAnsi="Times New Roman"/>
                <w:sz w:val="24"/>
                <w:szCs w:val="24"/>
              </w:rPr>
              <w:t>туризъм,вероизповедание</w:t>
            </w:r>
            <w:proofErr w:type="spellEnd"/>
            <w:r w:rsidRPr="00FF572F">
              <w:rPr>
                <w:rFonts w:ascii="Times New Roman" w:hAnsi="Times New Roman"/>
                <w:sz w:val="24"/>
                <w:szCs w:val="24"/>
              </w:rPr>
              <w:t>.</w:t>
            </w:r>
          </w:p>
          <w:p w:rsidR="00B10980" w:rsidRDefault="00B10980" w:rsidP="00B10980">
            <w:pPr>
              <w:spacing w:after="0" w:line="240" w:lineRule="auto"/>
              <w:rPr>
                <w:rFonts w:ascii="Times New Roman" w:eastAsia="Times New Roman" w:hAnsi="Times New Roman" w:cs="Times New Roman"/>
                <w:sz w:val="24"/>
                <w:szCs w:val="24"/>
                <w:lang w:eastAsia="bg-BG"/>
              </w:rPr>
            </w:pPr>
          </w:p>
          <w:p w:rsidR="00756238" w:rsidRDefault="00B10980" w:rsidP="001533F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Добавя се и се с</w:t>
            </w:r>
            <w:r w:rsidRPr="007A0A41">
              <w:rPr>
                <w:rFonts w:ascii="Times New Roman" w:eastAsia="Times New Roman" w:hAnsi="Times New Roman" w:cs="Times New Roman"/>
                <w:sz w:val="24"/>
                <w:szCs w:val="24"/>
                <w:lang w:eastAsia="bg-BG"/>
              </w:rPr>
              <w:t xml:space="preserve">ъздава нова </w:t>
            </w:r>
            <w:r>
              <w:rPr>
                <w:rFonts w:ascii="Times New Roman" w:eastAsia="Times New Roman" w:hAnsi="Times New Roman" w:cs="Times New Roman"/>
                <w:sz w:val="24"/>
                <w:szCs w:val="24"/>
                <w:lang w:eastAsia="bg-BG"/>
              </w:rPr>
              <w:t>т.</w:t>
            </w:r>
            <w:r w:rsidR="007A0A41" w:rsidRPr="007A0A41">
              <w:rPr>
                <w:rFonts w:ascii="Times New Roman" w:eastAsia="Times New Roman" w:hAnsi="Times New Roman" w:cs="Times New Roman"/>
                <w:sz w:val="24"/>
                <w:szCs w:val="24"/>
                <w:lang w:eastAsia="bg-BG"/>
              </w:rPr>
              <w:t xml:space="preserve">4. </w:t>
            </w:r>
          </w:p>
          <w:p w:rsidR="007A0A41" w:rsidRPr="007A0A41" w:rsidRDefault="00756238" w:rsidP="001533F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4. </w:t>
            </w:r>
            <w:r w:rsidR="007A0A41" w:rsidRPr="007A0A41">
              <w:rPr>
                <w:rFonts w:ascii="Times New Roman" w:eastAsia="Times New Roman" w:hAnsi="Times New Roman" w:cs="Times New Roman"/>
                <w:sz w:val="24"/>
                <w:szCs w:val="24"/>
                <w:lang w:eastAsia="bg-BG"/>
              </w:rPr>
              <w:t>Етична комисия.</w:t>
            </w:r>
          </w:p>
        </w:tc>
      </w:tr>
      <w:tr w:rsidR="007A0A41" w:rsidRPr="007A0A41" w:rsidTr="00B10980">
        <w:trPr>
          <w:tblCellSpacing w:w="15" w:type="dxa"/>
        </w:trPr>
        <w:tc>
          <w:tcPr>
            <w:tcW w:w="0" w:type="auto"/>
            <w:hideMark/>
          </w:tcPr>
          <w:p w:rsidR="007A0A41" w:rsidRPr="007A0A41" w:rsidRDefault="007A0A41" w:rsidP="007A0A41">
            <w:pPr>
              <w:spacing w:before="100" w:beforeAutospacing="1" w:after="100" w:afterAutospacing="1" w:line="240" w:lineRule="auto"/>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lastRenderedPageBreak/>
              <w:t>3.</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56, ал. 2. При определяне на дневния ред за всяко заседание на Общинския съвет председателят на Съвета включва отделна точка – изказвания, питания, становища и предложения на граждани и определя време за тази точка не повече от 30 минути за едно заседание. Всеки гражданин има право за изказване до 3 минути.</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56, ал. 2. При определяне на дневния ред за всяко заседание на Общинския съвет председателят на Съвета включва отделна точка – изказвания, питания, становища и предложения на граждани по въпроси, представляващи обществен интерес. За тези точки се определя не повече от 30 минути за едно заседание.</w:t>
            </w:r>
          </w:p>
        </w:tc>
      </w:tr>
      <w:tr w:rsidR="007A0A41" w:rsidRPr="007A0A41" w:rsidTr="00B10980">
        <w:trPr>
          <w:tblCellSpacing w:w="15" w:type="dxa"/>
        </w:trPr>
        <w:tc>
          <w:tcPr>
            <w:tcW w:w="0" w:type="auto"/>
            <w:hideMark/>
          </w:tcPr>
          <w:p w:rsidR="007A0A41" w:rsidRPr="007A0A41" w:rsidRDefault="007A0A41" w:rsidP="007A0A41">
            <w:pPr>
              <w:spacing w:before="100" w:beforeAutospacing="1" w:after="100" w:afterAutospacing="1" w:line="240" w:lineRule="auto"/>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4.</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56, ал. 3. Председателят на Общински съвет разглежда по реда на постъпването им в деловодството на Общинския съвет исканията по предходната алинея и включва в проекта за дневния ред онези от тях, които са по обществено значими въпроси.</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56, ал. 3. Председателят на Общински съвет разглежда по реда на постъпването им в деловодството на Общинския съвет исканията по предходната алинея и включва в проекта за дневния ред онези от тях, които отговарят на изискванията на чл. 28, ал. 3 от ЗМСМА.</w:t>
            </w:r>
          </w:p>
        </w:tc>
      </w:tr>
      <w:tr w:rsidR="007A0A41" w:rsidRPr="007A0A41" w:rsidTr="00B10980">
        <w:trPr>
          <w:tblCellSpacing w:w="15" w:type="dxa"/>
        </w:trPr>
        <w:tc>
          <w:tcPr>
            <w:tcW w:w="0" w:type="auto"/>
            <w:hideMark/>
          </w:tcPr>
          <w:p w:rsidR="007A0A41" w:rsidRPr="007A0A41" w:rsidRDefault="007A0A41" w:rsidP="007A0A41">
            <w:pPr>
              <w:spacing w:before="100" w:beforeAutospacing="1" w:after="100" w:afterAutospacing="1" w:line="240" w:lineRule="auto"/>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5.</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56, ал. 4. Питанията, предложенията и становищата на гражданите, които не са по обществено значими въпроси, се връщат на подателя им от звеното по чл. 29а от ЗМСМА в 7-дневен срок след разглеждането им.</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56, ал. 4. Питанията, предложенията и становищата на гражданите, които не отговарят на изискванията по чл. 28, ал. 3 от ЗМСМА, се връщат на подателя им от звеното по чл. 29а от ЗМСМА в 7-дневен срок след разглеждането им.</w:t>
            </w:r>
          </w:p>
        </w:tc>
      </w:tr>
      <w:tr w:rsidR="007A0A41" w:rsidRPr="007A0A41" w:rsidTr="00B10980">
        <w:trPr>
          <w:tblCellSpacing w:w="15" w:type="dxa"/>
        </w:trPr>
        <w:tc>
          <w:tcPr>
            <w:tcW w:w="0" w:type="auto"/>
            <w:hideMark/>
          </w:tcPr>
          <w:p w:rsidR="007A0A41" w:rsidRPr="007A0A41" w:rsidRDefault="007A0A41" w:rsidP="007A0A41">
            <w:pPr>
              <w:spacing w:before="100" w:beforeAutospacing="1" w:after="100" w:afterAutospacing="1" w:line="240" w:lineRule="auto"/>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6.</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63, ал. 1. Отделни заседания на Общинския съвет могат да бъдат провеждани от разстояние (неприсъствено) в ситуация на извънредно положение. Гласуването се осъществява онлайн – чрез пряка видеоконферентна връзка, гласова и/или писмена комуникация, чрез имейл или по друг начин, така че да се гарантира необходимият кворум и лично гласуване.</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63, ал. 1. Отделни заседания на Общинския съвет могат да бъдат провеждани от разстояние (неприсъствено) в ситуация на извънредно положение, бедствено положение, извънредна епидемична обстановка или кризисна ситуация. Гласуването се осъществява, като се осигурява пряко и виртуално участие чрез видеоконференция посредством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tc>
      </w:tr>
      <w:tr w:rsidR="007A0A41" w:rsidRPr="007A0A41" w:rsidTr="00B10980">
        <w:trPr>
          <w:tblCellSpacing w:w="15" w:type="dxa"/>
        </w:trPr>
        <w:tc>
          <w:tcPr>
            <w:tcW w:w="0" w:type="auto"/>
            <w:hideMark/>
          </w:tcPr>
          <w:p w:rsidR="007A0A41" w:rsidRPr="007A0A41" w:rsidRDefault="007A0A41" w:rsidP="007A0A41">
            <w:pPr>
              <w:spacing w:before="100" w:beforeAutospacing="1" w:after="100" w:afterAutospacing="1" w:line="240" w:lineRule="auto"/>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lastRenderedPageBreak/>
              <w:t>7.</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85. Поправки на явни фактически грешки в приети актове се извършват по нареждане на председателя на Общинския съвет, след консултации с вносителя и докладчика и се обявяват пред Общинския съвет на следващото заседание.</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85. Поправки на явни фактически грешки в приети актове се извършват от органа, който ги е издал, с ново решение.</w:t>
            </w:r>
          </w:p>
        </w:tc>
      </w:tr>
      <w:tr w:rsidR="007A0A41" w:rsidRPr="007A0A41" w:rsidTr="00B10980">
        <w:trPr>
          <w:tblCellSpacing w:w="15" w:type="dxa"/>
        </w:trPr>
        <w:tc>
          <w:tcPr>
            <w:tcW w:w="0" w:type="auto"/>
            <w:hideMark/>
          </w:tcPr>
          <w:p w:rsidR="007A0A41" w:rsidRPr="007A0A41" w:rsidRDefault="007A0A41" w:rsidP="007A0A41">
            <w:pPr>
              <w:spacing w:before="100" w:beforeAutospacing="1" w:after="100" w:afterAutospacing="1" w:line="240" w:lineRule="auto"/>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8.</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96, ал. 3. Препис от оригинала се издава с разрешение на председателя на Общинския съвет.</w:t>
            </w:r>
          </w:p>
        </w:tc>
        <w:tc>
          <w:tcPr>
            <w:tcW w:w="0" w:type="auto"/>
            <w:hideMark/>
          </w:tcPr>
          <w:p w:rsidR="007A0A41" w:rsidRPr="007A0A41" w:rsidRDefault="007A0A41" w:rsidP="00B109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0A41">
              <w:rPr>
                <w:rFonts w:ascii="Times New Roman" w:eastAsia="Times New Roman" w:hAnsi="Times New Roman" w:cs="Times New Roman"/>
                <w:sz w:val="24"/>
                <w:szCs w:val="24"/>
                <w:lang w:eastAsia="bg-BG"/>
              </w:rPr>
              <w:t>Чл. 96, ал. 3. Всеки гражданин може да получи копие от даден акт на Общинския съвет срещу заплащане.</w:t>
            </w:r>
          </w:p>
        </w:tc>
      </w:tr>
    </w:tbl>
    <w:p w:rsidR="007A0A41" w:rsidRDefault="007A0A41" w:rsidP="0069238C"/>
    <w:p w:rsidR="007A0A41" w:rsidRDefault="007A0A41" w:rsidP="0069238C"/>
    <w:p w:rsidR="007A0A41" w:rsidRDefault="007A0A41" w:rsidP="0069238C"/>
    <w:p w:rsidR="007A0A41" w:rsidRDefault="007A0A41" w:rsidP="0069238C"/>
    <w:p w:rsidR="007A0A41" w:rsidRDefault="007A0A41" w:rsidP="0069238C"/>
    <w:p w:rsidR="007A0A41" w:rsidRDefault="007A0A41" w:rsidP="0069238C"/>
    <w:p w:rsidR="007A0A41" w:rsidRDefault="007A0A41" w:rsidP="0069238C"/>
    <w:p w:rsidR="007A0A41" w:rsidRDefault="007A0A41" w:rsidP="0069238C"/>
    <w:p w:rsidR="007A0A41" w:rsidRDefault="007A0A41" w:rsidP="0069238C"/>
    <w:p w:rsidR="007A0A41" w:rsidRPr="0069238C" w:rsidRDefault="007A0A41" w:rsidP="0069238C"/>
    <w:sectPr w:rsidR="007A0A41" w:rsidRPr="006923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96D8D"/>
    <w:multiLevelType w:val="hybridMultilevel"/>
    <w:tmpl w:val="70DE8742"/>
    <w:lvl w:ilvl="0" w:tplc="3842C9CE">
      <w:start w:val="1"/>
      <w:numFmt w:val="decimal"/>
      <w:lvlText w:val="%1."/>
      <w:lvlJc w:val="left"/>
      <w:pPr>
        <w:ind w:left="861" w:hanging="360"/>
      </w:pPr>
      <w:rPr>
        <w:rFonts w:hint="default"/>
      </w:r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1" w15:restartNumberingAfterBreak="0">
    <w:nsid w:val="23B220BB"/>
    <w:multiLevelType w:val="hybridMultilevel"/>
    <w:tmpl w:val="3F5E509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62FC3553"/>
    <w:multiLevelType w:val="hybridMultilevel"/>
    <w:tmpl w:val="01124A42"/>
    <w:lvl w:ilvl="0" w:tplc="04020001">
      <w:start w:val="1"/>
      <w:numFmt w:val="bullet"/>
      <w:lvlText w:val=""/>
      <w:lvlJc w:val="left"/>
      <w:pPr>
        <w:ind w:left="501" w:hanging="360"/>
      </w:pPr>
      <w:rPr>
        <w:rFonts w:ascii="Symbol" w:hAnsi="Symbol" w:hint="default"/>
      </w:rPr>
    </w:lvl>
    <w:lvl w:ilvl="1" w:tplc="04020003" w:tentative="1">
      <w:start w:val="1"/>
      <w:numFmt w:val="bullet"/>
      <w:lvlText w:val="o"/>
      <w:lvlJc w:val="left"/>
      <w:pPr>
        <w:ind w:left="1221" w:hanging="360"/>
      </w:pPr>
      <w:rPr>
        <w:rFonts w:ascii="Courier New" w:hAnsi="Courier New" w:cs="Courier New" w:hint="default"/>
      </w:rPr>
    </w:lvl>
    <w:lvl w:ilvl="2" w:tplc="04020005" w:tentative="1">
      <w:start w:val="1"/>
      <w:numFmt w:val="bullet"/>
      <w:lvlText w:val=""/>
      <w:lvlJc w:val="left"/>
      <w:pPr>
        <w:ind w:left="1941" w:hanging="360"/>
      </w:pPr>
      <w:rPr>
        <w:rFonts w:ascii="Wingdings" w:hAnsi="Wingdings" w:hint="default"/>
      </w:rPr>
    </w:lvl>
    <w:lvl w:ilvl="3" w:tplc="04020001" w:tentative="1">
      <w:start w:val="1"/>
      <w:numFmt w:val="bullet"/>
      <w:lvlText w:val=""/>
      <w:lvlJc w:val="left"/>
      <w:pPr>
        <w:ind w:left="2661" w:hanging="360"/>
      </w:pPr>
      <w:rPr>
        <w:rFonts w:ascii="Symbol" w:hAnsi="Symbol" w:hint="default"/>
      </w:rPr>
    </w:lvl>
    <w:lvl w:ilvl="4" w:tplc="04020003" w:tentative="1">
      <w:start w:val="1"/>
      <w:numFmt w:val="bullet"/>
      <w:lvlText w:val="o"/>
      <w:lvlJc w:val="left"/>
      <w:pPr>
        <w:ind w:left="3381" w:hanging="360"/>
      </w:pPr>
      <w:rPr>
        <w:rFonts w:ascii="Courier New" w:hAnsi="Courier New" w:cs="Courier New" w:hint="default"/>
      </w:rPr>
    </w:lvl>
    <w:lvl w:ilvl="5" w:tplc="04020005" w:tentative="1">
      <w:start w:val="1"/>
      <w:numFmt w:val="bullet"/>
      <w:lvlText w:val=""/>
      <w:lvlJc w:val="left"/>
      <w:pPr>
        <w:ind w:left="4101" w:hanging="360"/>
      </w:pPr>
      <w:rPr>
        <w:rFonts w:ascii="Wingdings" w:hAnsi="Wingdings" w:hint="default"/>
      </w:rPr>
    </w:lvl>
    <w:lvl w:ilvl="6" w:tplc="04020001" w:tentative="1">
      <w:start w:val="1"/>
      <w:numFmt w:val="bullet"/>
      <w:lvlText w:val=""/>
      <w:lvlJc w:val="left"/>
      <w:pPr>
        <w:ind w:left="4821" w:hanging="360"/>
      </w:pPr>
      <w:rPr>
        <w:rFonts w:ascii="Symbol" w:hAnsi="Symbol" w:hint="default"/>
      </w:rPr>
    </w:lvl>
    <w:lvl w:ilvl="7" w:tplc="04020003" w:tentative="1">
      <w:start w:val="1"/>
      <w:numFmt w:val="bullet"/>
      <w:lvlText w:val="o"/>
      <w:lvlJc w:val="left"/>
      <w:pPr>
        <w:ind w:left="5541" w:hanging="360"/>
      </w:pPr>
      <w:rPr>
        <w:rFonts w:ascii="Courier New" w:hAnsi="Courier New" w:cs="Courier New" w:hint="default"/>
      </w:rPr>
    </w:lvl>
    <w:lvl w:ilvl="8" w:tplc="04020005" w:tentative="1">
      <w:start w:val="1"/>
      <w:numFmt w:val="bullet"/>
      <w:lvlText w:val=""/>
      <w:lvlJc w:val="left"/>
      <w:pPr>
        <w:ind w:left="6261"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FD1"/>
    <w:rsid w:val="000A3F74"/>
    <w:rsid w:val="001533F8"/>
    <w:rsid w:val="00365FD1"/>
    <w:rsid w:val="003C09F4"/>
    <w:rsid w:val="00476D00"/>
    <w:rsid w:val="0065789B"/>
    <w:rsid w:val="0069238C"/>
    <w:rsid w:val="00756238"/>
    <w:rsid w:val="007A0A41"/>
    <w:rsid w:val="007F23D9"/>
    <w:rsid w:val="00950A1D"/>
    <w:rsid w:val="00B10980"/>
    <w:rsid w:val="00BA3551"/>
    <w:rsid w:val="00C5609B"/>
    <w:rsid w:val="00C700F4"/>
    <w:rsid w:val="00FF382D"/>
    <w:rsid w:val="00FF572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B84404-1306-4FD3-AB9D-A6937C267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65FD1"/>
    <w:pPr>
      <w:spacing w:after="200" w:line="276" w:lineRule="auto"/>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930731">
      <w:bodyDiv w:val="1"/>
      <w:marLeft w:val="0"/>
      <w:marRight w:val="0"/>
      <w:marTop w:val="0"/>
      <w:marBottom w:val="0"/>
      <w:divBdr>
        <w:top w:val="none" w:sz="0" w:space="0" w:color="auto"/>
        <w:left w:val="none" w:sz="0" w:space="0" w:color="auto"/>
        <w:bottom w:val="none" w:sz="0" w:space="0" w:color="auto"/>
        <w:right w:val="none" w:sz="0" w:space="0" w:color="auto"/>
      </w:divBdr>
    </w:div>
    <w:div w:id="1777796529">
      <w:bodyDiv w:val="1"/>
      <w:marLeft w:val="0"/>
      <w:marRight w:val="0"/>
      <w:marTop w:val="0"/>
      <w:marBottom w:val="0"/>
      <w:divBdr>
        <w:top w:val="none" w:sz="0" w:space="0" w:color="auto"/>
        <w:left w:val="none" w:sz="0" w:space="0" w:color="auto"/>
        <w:bottom w:val="none" w:sz="0" w:space="0" w:color="auto"/>
        <w:right w:val="none" w:sz="0" w:space="0" w:color="auto"/>
      </w:divBdr>
      <w:divsChild>
        <w:div w:id="1143539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4532</Characters>
  <Application>Microsoft Office Word</Application>
  <DocSecurity>0</DocSecurity>
  <Lines>37</Lines>
  <Paragraphs>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Vasileva</dc:creator>
  <cp:keywords/>
  <dc:description/>
  <cp:lastModifiedBy>Vesela Vasileva</cp:lastModifiedBy>
  <cp:revision>5</cp:revision>
  <dcterms:created xsi:type="dcterms:W3CDTF">2026-10-19T11:01:00Z</dcterms:created>
  <dcterms:modified xsi:type="dcterms:W3CDTF">2026-10-19T12:13:00Z</dcterms:modified>
</cp:coreProperties>
</file>